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70C" w:rsidRDefault="0012270C" w:rsidP="00122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12270C" w:rsidRDefault="0012270C" w:rsidP="00122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12270C" w:rsidRDefault="0012270C" w:rsidP="00122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İLE</w:t>
      </w:r>
    </w:p>
    <w:p w:rsidR="0012270C" w:rsidRDefault="0012270C" w:rsidP="00122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70C" w:rsidRDefault="0019709C" w:rsidP="00122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</w:t>
      </w:r>
      <w:r w:rsidR="00296226">
        <w:rPr>
          <w:rFonts w:ascii="Times New Roman" w:hAnsi="Times New Roman" w:cs="Times New Roman"/>
          <w:b/>
          <w:sz w:val="24"/>
          <w:szCs w:val="24"/>
        </w:rPr>
        <w:t>11</w:t>
      </w:r>
      <w:proofErr w:type="gramEnd"/>
      <w:r w:rsidR="001227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:22.09</w:t>
      </w:r>
      <w:r w:rsidR="0012270C">
        <w:rPr>
          <w:rFonts w:ascii="Times New Roman" w:hAnsi="Times New Roman" w:cs="Times New Roman"/>
          <w:b/>
          <w:sz w:val="24"/>
          <w:szCs w:val="24"/>
        </w:rPr>
        <w:t>.2023</w:t>
      </w:r>
    </w:p>
    <w:p w:rsidR="0012270C" w:rsidRDefault="0012270C" w:rsidP="00122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70C" w:rsidRDefault="0012270C" w:rsidP="00122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2270C" w:rsidRDefault="0012270C" w:rsidP="00122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12270C" w:rsidRPr="009B4D3F" w:rsidRDefault="0012270C" w:rsidP="00122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70C" w:rsidRPr="00D82142" w:rsidRDefault="00296226" w:rsidP="00D8214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D82142">
        <w:rPr>
          <w:rFonts w:ascii="Times New Roman" w:hAnsi="Times New Roman" w:cs="Times New Roman"/>
          <w:sz w:val="24"/>
          <w:szCs w:val="24"/>
        </w:rPr>
        <w:t xml:space="preserve">İlçemiz Mahallelerinden Gaziosmanpaşa Mahallesinde 50.000 (Elli bin)  planlarda değişiklik yapılarak öncesinde 0.50 olarak tespit edilmiş emsallerin 0.20 olarak değiştirileceğine dair çalışmaların olduğunu öğrenmiş bulunmaktayız.  Pi makine,  </w:t>
      </w:r>
      <w:proofErr w:type="spellStart"/>
      <w:r w:rsidRPr="00D82142">
        <w:rPr>
          <w:rFonts w:ascii="Times New Roman" w:hAnsi="Times New Roman" w:cs="Times New Roman"/>
          <w:sz w:val="24"/>
          <w:szCs w:val="24"/>
        </w:rPr>
        <w:t>Güriş</w:t>
      </w:r>
      <w:proofErr w:type="spellEnd"/>
      <w:r w:rsidRPr="00D82142">
        <w:rPr>
          <w:rFonts w:ascii="Times New Roman" w:hAnsi="Times New Roman" w:cs="Times New Roman"/>
          <w:sz w:val="24"/>
          <w:szCs w:val="24"/>
        </w:rPr>
        <w:t xml:space="preserve"> ve göl arasında kalan imar planlarında daha önceden 0.50 olarak verilen hakkın aynı kalması için gerekli işlemlerin yapılması hususunu</w:t>
      </w:r>
      <w:r w:rsidR="0019709C" w:rsidRPr="00D82142">
        <w:rPr>
          <w:rFonts w:ascii="Times New Roman" w:hAnsi="Times New Roman" w:cs="Times New Roman"/>
          <w:sz w:val="24"/>
          <w:szCs w:val="24"/>
        </w:rPr>
        <w:t xml:space="preserve"> </w:t>
      </w:r>
      <w:r w:rsidR="0012270C" w:rsidRPr="00D82142">
        <w:rPr>
          <w:rFonts w:ascii="Times New Roman" w:hAnsi="Times New Roman" w:cs="Times New Roman"/>
          <w:sz w:val="24"/>
          <w:szCs w:val="24"/>
        </w:rPr>
        <w:t>içeren konu, Belediye M</w:t>
      </w:r>
      <w:r w:rsidR="000D3459" w:rsidRPr="00D82142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="00717F8F" w:rsidRPr="00D82142"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08</w:t>
      </w:r>
      <w:r w:rsidR="0019709C" w:rsidRPr="00D82142">
        <w:rPr>
          <w:rFonts w:ascii="Times New Roman" w:eastAsiaTheme="minorEastAsia" w:hAnsi="Times New Roman" w:cs="Times New Roman"/>
          <w:sz w:val="24"/>
          <w:szCs w:val="24"/>
          <w:lang w:eastAsia="tr-TR"/>
        </w:rPr>
        <w:t>.09</w:t>
      </w:r>
      <w:r w:rsidRPr="00D82142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.2023 tarih ve 353</w:t>
      </w:r>
      <w:r w:rsidR="0012270C" w:rsidRPr="00D8214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AF6A0A" w:rsidRPr="00D821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11</w:t>
      </w:r>
      <w:r w:rsidR="0019709C" w:rsidRPr="00D821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-22</w:t>
      </w:r>
      <w:r w:rsidR="0012270C" w:rsidRPr="00D821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19709C" w:rsidRPr="00D821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Eylül</w:t>
      </w:r>
      <w:r w:rsidR="0012270C" w:rsidRPr="00D821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2023 tarihleri arasında 10 (On) gün bir araya gelerek konu üzerindeki çalışmasını tamamlamıştır.</w:t>
      </w:r>
    </w:p>
    <w:p w:rsidR="0012270C" w:rsidRPr="00D82142" w:rsidRDefault="0012270C" w:rsidP="00D82142">
      <w:pPr>
        <w:spacing w:after="0" w:line="240" w:lineRule="auto"/>
        <w:ind w:firstLine="709"/>
        <w:contextualSpacing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D82142" w:rsidRPr="00D82142" w:rsidRDefault="00D82142" w:rsidP="00D8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42">
        <w:rPr>
          <w:rFonts w:ascii="Times New Roman" w:hAnsi="Times New Roman" w:cs="Times New Roman"/>
          <w:sz w:val="24"/>
          <w:szCs w:val="24"/>
        </w:rPr>
        <w:t xml:space="preserve">Gölbaşı Belediye Meclis Üyesi Ersan ER tarafından verilen önerge ile Gölbaşı Özel Çevre Koruma Bölgesi 1/50000 ölçekli Çevre Düzeni Kapsamında Gölbaşı ilçesi, Gaziosmanpaşa Mahallesi </w:t>
      </w:r>
      <w:proofErr w:type="spellStart"/>
      <w:r w:rsidRPr="00D82142">
        <w:rPr>
          <w:rFonts w:ascii="Times New Roman" w:hAnsi="Times New Roman" w:cs="Times New Roman"/>
          <w:sz w:val="24"/>
          <w:szCs w:val="24"/>
        </w:rPr>
        <w:t>Güriş</w:t>
      </w:r>
      <w:proofErr w:type="spellEnd"/>
      <w:r w:rsidRPr="00D82142">
        <w:rPr>
          <w:rFonts w:ascii="Times New Roman" w:hAnsi="Times New Roman" w:cs="Times New Roman"/>
          <w:sz w:val="24"/>
          <w:szCs w:val="24"/>
        </w:rPr>
        <w:t xml:space="preserve"> Pi Makine ve göl arasında kalan alan içerisindeki emsallerin düşürülmesine ilişkin işlemler tesis edildiği belirtilerek, emsallerin aynı kalmasına ilişkin işlemlerin yapılması istenmiştir.</w:t>
      </w:r>
    </w:p>
    <w:p w:rsidR="00D82142" w:rsidRPr="00D82142" w:rsidRDefault="00D82142" w:rsidP="00D8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42">
        <w:rPr>
          <w:rFonts w:ascii="Times New Roman" w:hAnsi="Times New Roman" w:cs="Times New Roman"/>
          <w:sz w:val="24"/>
          <w:szCs w:val="24"/>
        </w:rPr>
        <w:tab/>
        <w:t>Komisyonumuzca yapılan incelemede;</w:t>
      </w:r>
    </w:p>
    <w:p w:rsidR="00D82142" w:rsidRPr="00D82142" w:rsidRDefault="00D82142" w:rsidP="00D821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42">
        <w:rPr>
          <w:rFonts w:ascii="Times New Roman" w:hAnsi="Times New Roman" w:cs="Times New Roman"/>
          <w:sz w:val="24"/>
          <w:szCs w:val="24"/>
        </w:rPr>
        <w:t>Gaziosmanpaşa Mahallesi sınırları içerisinde Konya Yolu ve Mogan Gölü arasında kalan alanın 12.01.2023 tarihli ve 5521511 sayılı kararı ile Gölbaşı Özel Çevre Koruma Bölgesi 1/50000 ölçekli Çevre Düzeni Planı kapsamında Ticari Rekreasyon (TİCR) ve Ticaret-Turizm Alanı (TİCT) kullanımlarına isabet ettiği,</w:t>
      </w:r>
    </w:p>
    <w:p w:rsidR="00D82142" w:rsidRPr="00D82142" w:rsidRDefault="00D82142" w:rsidP="00D821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42">
        <w:rPr>
          <w:rFonts w:ascii="Times New Roman" w:hAnsi="Times New Roman" w:cs="Times New Roman"/>
          <w:sz w:val="24"/>
          <w:szCs w:val="24"/>
        </w:rPr>
        <w:t>Ticari Rekreasyon Alanları (TİCR) için Maksimum Emsal=0.25 yapılaşma koşulu belirlendiği, söz konusu kararın kesinlik kazandığı,</w:t>
      </w:r>
    </w:p>
    <w:p w:rsidR="00D82142" w:rsidRPr="00D82142" w:rsidRDefault="00D82142" w:rsidP="00D821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42">
        <w:rPr>
          <w:rFonts w:ascii="Times New Roman" w:hAnsi="Times New Roman" w:cs="Times New Roman"/>
          <w:sz w:val="24"/>
          <w:szCs w:val="24"/>
        </w:rPr>
        <w:t>Özel Çevre Koruma Bölgesi sınırları içerisinde her tür ve ölçekte plan onama yetkisinin Tabiat Varlıklarını koruma Genel Müdürlüğünde olduğu</w:t>
      </w:r>
    </w:p>
    <w:p w:rsidR="00D82142" w:rsidRPr="00D82142" w:rsidRDefault="00D82142" w:rsidP="00D821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2142">
        <w:rPr>
          <w:rFonts w:ascii="Times New Roman" w:hAnsi="Times New Roman" w:cs="Times New Roman"/>
          <w:sz w:val="24"/>
          <w:szCs w:val="24"/>
        </w:rPr>
        <w:t>hususları</w:t>
      </w:r>
      <w:proofErr w:type="gramEnd"/>
      <w:r w:rsidRPr="00D82142">
        <w:rPr>
          <w:rFonts w:ascii="Times New Roman" w:hAnsi="Times New Roman" w:cs="Times New Roman"/>
          <w:sz w:val="24"/>
          <w:szCs w:val="24"/>
        </w:rPr>
        <w:t xml:space="preserve"> tespit edilmiştir.</w:t>
      </w:r>
    </w:p>
    <w:p w:rsidR="0019709C" w:rsidRPr="00D82142" w:rsidRDefault="0019709C" w:rsidP="00D8214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12270C" w:rsidRPr="00D82142" w:rsidRDefault="0012270C" w:rsidP="00D821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142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0D3459" w:rsidRPr="00D82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iye Meclisinin 2023 yılı </w:t>
      </w:r>
      <w:r w:rsidR="0019709C" w:rsidRPr="00D82142">
        <w:rPr>
          <w:rFonts w:ascii="Times New Roman" w:hAnsi="Times New Roman" w:cs="Times New Roman"/>
          <w:color w:val="000000" w:themeColor="text1"/>
          <w:sz w:val="24"/>
          <w:szCs w:val="24"/>
        </w:rPr>
        <w:t>Ekim</w:t>
      </w:r>
      <w:r w:rsidRPr="00D82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0D3459" w:rsidRPr="00D82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ülerek karara </w:t>
      </w:r>
      <w:r w:rsidR="0019709C" w:rsidRPr="00D82142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22.09</w:t>
      </w:r>
      <w:r w:rsidRPr="00D82142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12270C" w:rsidRPr="00D82142" w:rsidRDefault="0012270C" w:rsidP="00D82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70C" w:rsidRPr="00D82142" w:rsidRDefault="0012270C" w:rsidP="00D82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142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12270C" w:rsidRDefault="0012270C" w:rsidP="00F1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70C" w:rsidRDefault="0012270C" w:rsidP="00122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70C" w:rsidRDefault="0012270C" w:rsidP="0012270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12270C" w:rsidRDefault="0012270C" w:rsidP="00122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Mürşit GÜLHAN                                                                     Aydoğan CAN                                         </w:t>
      </w:r>
    </w:p>
    <w:p w:rsidR="0012270C" w:rsidRDefault="0012270C" w:rsidP="00122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                                           Başkan Vekili</w:t>
      </w:r>
    </w:p>
    <w:p w:rsidR="00F14E69" w:rsidRDefault="0012270C" w:rsidP="00122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4E69" w:rsidRDefault="00F14E69" w:rsidP="00122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270C" w:rsidRDefault="0012270C" w:rsidP="001227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</w:t>
      </w:r>
    </w:p>
    <w:p w:rsidR="0012270C" w:rsidRDefault="0012270C" w:rsidP="001227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270C" w:rsidRDefault="0012270C" w:rsidP="00122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Mehmet Kürşat KOÇAK               Savaş KARAGÖZ                      Hüseyin ÇAKMAK</w:t>
      </w:r>
    </w:p>
    <w:p w:rsidR="0012270C" w:rsidRDefault="0012270C" w:rsidP="00122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Üye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sectPr w:rsidR="001227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BC2" w:rsidRDefault="00270BC2" w:rsidP="00F14E69">
      <w:pPr>
        <w:spacing w:after="0" w:line="240" w:lineRule="auto"/>
      </w:pPr>
      <w:r>
        <w:separator/>
      </w:r>
    </w:p>
  </w:endnote>
  <w:endnote w:type="continuationSeparator" w:id="0">
    <w:p w:rsidR="00270BC2" w:rsidRDefault="00270BC2" w:rsidP="00F1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8271946"/>
      <w:docPartObj>
        <w:docPartGallery w:val="Page Numbers (Bottom of Page)"/>
        <w:docPartUnique/>
      </w:docPartObj>
    </w:sdtPr>
    <w:sdtEndPr/>
    <w:sdtContent>
      <w:p w:rsidR="00F14E69" w:rsidRDefault="00F14E6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142">
          <w:rPr>
            <w:noProof/>
          </w:rPr>
          <w:t>1</w:t>
        </w:r>
        <w:r>
          <w:fldChar w:fldCharType="end"/>
        </w:r>
      </w:p>
    </w:sdtContent>
  </w:sdt>
  <w:p w:rsidR="00F14E69" w:rsidRDefault="00F14E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BC2" w:rsidRDefault="00270BC2" w:rsidP="00F14E69">
      <w:pPr>
        <w:spacing w:after="0" w:line="240" w:lineRule="auto"/>
      </w:pPr>
      <w:r>
        <w:separator/>
      </w:r>
    </w:p>
  </w:footnote>
  <w:footnote w:type="continuationSeparator" w:id="0">
    <w:p w:rsidR="00270BC2" w:rsidRDefault="00270BC2" w:rsidP="00F14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B7F34"/>
    <w:multiLevelType w:val="hybridMultilevel"/>
    <w:tmpl w:val="7EC6D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B7BA1"/>
    <w:multiLevelType w:val="hybridMultilevel"/>
    <w:tmpl w:val="F104ADC6"/>
    <w:lvl w:ilvl="0" w:tplc="E244E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0C"/>
    <w:rsid w:val="000D3459"/>
    <w:rsid w:val="000E2393"/>
    <w:rsid w:val="0012270C"/>
    <w:rsid w:val="0019709C"/>
    <w:rsid w:val="00270BC2"/>
    <w:rsid w:val="00296226"/>
    <w:rsid w:val="00717F8F"/>
    <w:rsid w:val="0076225F"/>
    <w:rsid w:val="00AF6A0A"/>
    <w:rsid w:val="00B04CB6"/>
    <w:rsid w:val="00D82142"/>
    <w:rsid w:val="00DF55B3"/>
    <w:rsid w:val="00E314F3"/>
    <w:rsid w:val="00F1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A640B-1E8C-4935-8724-76B3149E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7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70C"/>
    <w:rPr>
      <w:b/>
      <w:bCs/>
    </w:rPr>
  </w:style>
  <w:style w:type="character" w:customStyle="1" w:styleId="fontstyle01">
    <w:name w:val="fontstyle01"/>
    <w:rsid w:val="007622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76225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22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E69"/>
  </w:style>
  <w:style w:type="paragraph" w:styleId="Footer">
    <w:name w:val="footer"/>
    <w:basedOn w:val="Normal"/>
    <w:link w:val="FooterChar"/>
    <w:uiPriority w:val="99"/>
    <w:unhideWhenUsed/>
    <w:rsid w:val="00F1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E69"/>
  </w:style>
  <w:style w:type="paragraph" w:styleId="NormalWeb">
    <w:name w:val="Normal (Web)"/>
    <w:basedOn w:val="Normal"/>
    <w:uiPriority w:val="99"/>
    <w:semiHidden/>
    <w:unhideWhenUsed/>
    <w:rsid w:val="00E3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2023-09-18T09:03:00Z</dcterms:created>
  <dcterms:modified xsi:type="dcterms:W3CDTF">2023-09-27T08:25:00Z</dcterms:modified>
</cp:coreProperties>
</file>