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EA550F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SAYI:33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402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22.11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EA550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Mahallesinin altyapı sorunlarının araştırılıp ve giderilmesi hususunu meclis gündemine alınmasını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511CDB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08.11.2024 tarih ve 604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40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isyonumuz 18-22 Kasım 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2024 tarihleri arasında 5 (Beş) gün bir araya gelerek konu üzerindeki çalışmalarını tamamlamıştır.</w:t>
      </w:r>
    </w:p>
    <w:p w:rsidR="00234DB0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DB0" w:rsidRDefault="00EA550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Mahallesinin altyapı sorunlarının araştırılıp ve giderilmesi hususunu meclis gündemine alınmasını</w:t>
      </w:r>
      <w:r w:rsidRPr="00511CDB">
        <w:rPr>
          <w:rFonts w:ascii="Times New Roman" w:hAnsi="Times New Roman" w:cs="Times New Roman"/>
          <w:sz w:val="24"/>
          <w:szCs w:val="24"/>
        </w:rPr>
        <w:t xml:space="preserve"> </w:t>
      </w:r>
      <w:r w:rsidR="00CD68AE" w:rsidRPr="00511CDB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muhtarı ile yapılan görüşmede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 yapısın yapılmadığı arıtmalı altyapı yapılması gerektiğini, altyapının tamamlanma süreci bittiğinde asfalt ve kaldırım yapılması gerektiği belirtilmiştir. Ankara Büyükşehir</w:t>
      </w:r>
      <w:r w:rsidR="003A2C60">
        <w:rPr>
          <w:rFonts w:ascii="Times New Roman" w:hAnsi="Times New Roman" w:cs="Times New Roman"/>
          <w:sz w:val="24"/>
          <w:szCs w:val="24"/>
        </w:rPr>
        <w:t xml:space="preserve"> Belediyesi ile görüşmelerde konunun</w:t>
      </w:r>
      <w:r w:rsidR="00EE4D3A">
        <w:rPr>
          <w:rFonts w:ascii="Times New Roman" w:hAnsi="Times New Roman" w:cs="Times New Roman"/>
          <w:sz w:val="24"/>
          <w:szCs w:val="24"/>
        </w:rPr>
        <w:t xml:space="preserve"> söylendiği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ayrıca ASKİ’ye bildirilerek gerekli yazışmaların yapılması </w:t>
      </w:r>
      <w:r w:rsidR="003A2C60">
        <w:rPr>
          <w:rFonts w:ascii="Times New Roman" w:hAnsi="Times New Roman" w:cs="Times New Roman"/>
          <w:sz w:val="24"/>
          <w:szCs w:val="24"/>
        </w:rPr>
        <w:t>belirtilmiştir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55F" w:rsidRDefault="000B255F" w:rsidP="00EA55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234DB0">
        <w:rPr>
          <w:rFonts w:ascii="Times New Roman" w:hAnsi="Times New Roman" w:cs="Times New Roman"/>
          <w:sz w:val="24"/>
          <w:szCs w:val="24"/>
        </w:rPr>
        <w:t xml:space="preserve">Belediye Meclisinin 2024 </w:t>
      </w:r>
      <w:r w:rsidR="00441CA6">
        <w:rPr>
          <w:rFonts w:ascii="Times New Roman" w:hAnsi="Times New Roman" w:cs="Times New Roman"/>
          <w:sz w:val="24"/>
          <w:szCs w:val="24"/>
        </w:rPr>
        <w:t>Aralık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441CA6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22.11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EE4D3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12660C"/>
    <w:rsid w:val="001C41B2"/>
    <w:rsid w:val="00234DB0"/>
    <w:rsid w:val="00385106"/>
    <w:rsid w:val="003A2C60"/>
    <w:rsid w:val="0040246E"/>
    <w:rsid w:val="00405983"/>
    <w:rsid w:val="00441CA6"/>
    <w:rsid w:val="00511CDB"/>
    <w:rsid w:val="007575B8"/>
    <w:rsid w:val="007E501E"/>
    <w:rsid w:val="00832CEC"/>
    <w:rsid w:val="00870837"/>
    <w:rsid w:val="00B04CB6"/>
    <w:rsid w:val="00B942C6"/>
    <w:rsid w:val="00CD68AE"/>
    <w:rsid w:val="00EA550F"/>
    <w:rsid w:val="00EB251D"/>
    <w:rsid w:val="00EE4D3A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</cp:revision>
  <dcterms:created xsi:type="dcterms:W3CDTF">2024-11-19T09:17:00Z</dcterms:created>
  <dcterms:modified xsi:type="dcterms:W3CDTF">2024-11-19T09:17:00Z</dcterms:modified>
</cp:coreProperties>
</file>