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4E9" w:rsidRPr="008754E9" w:rsidRDefault="008754E9" w:rsidP="008754E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 w:rsidRPr="008754E9">
        <w:rPr>
          <w:rFonts w:ascii="Times New Roman" w:hAnsi="Times New Roman" w:cs="Times New Roman"/>
          <w:color w:val="000000" w:themeColor="text1"/>
          <w:sz w:val="24"/>
          <w:szCs w:val="24"/>
        </w:rPr>
        <w:t>T.C.</w:t>
      </w:r>
    </w:p>
    <w:p w:rsidR="008754E9" w:rsidRPr="008754E9" w:rsidRDefault="008754E9" w:rsidP="008754E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754E9">
        <w:rPr>
          <w:rFonts w:ascii="Times New Roman" w:hAnsi="Times New Roman" w:cs="Times New Roman"/>
          <w:color w:val="000000" w:themeColor="text1"/>
          <w:sz w:val="24"/>
          <w:szCs w:val="24"/>
        </w:rPr>
        <w:t>GÖLBAŞI  BELEDİYE</w:t>
      </w:r>
      <w:proofErr w:type="gramEnd"/>
      <w:r w:rsidRPr="008754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MECLİSİ </w:t>
      </w:r>
    </w:p>
    <w:p w:rsidR="008754E9" w:rsidRPr="008754E9" w:rsidRDefault="006076FB" w:rsidP="008754E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2025 YILI TEMMUZ</w:t>
      </w:r>
      <w:r w:rsidR="008754E9" w:rsidRPr="008754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AYI OLAĞAN TOPLANTISI</w:t>
      </w:r>
    </w:p>
    <w:p w:rsidR="008754E9" w:rsidRPr="008754E9" w:rsidRDefault="006076FB" w:rsidP="008754E9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TOPLANTI  AYI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:7</w:t>
      </w:r>
    </w:p>
    <w:p w:rsidR="008754E9" w:rsidRPr="008754E9" w:rsidRDefault="008754E9" w:rsidP="008754E9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54E9">
        <w:rPr>
          <w:rFonts w:ascii="Times New Roman" w:hAnsi="Times New Roman" w:cs="Times New Roman"/>
          <w:color w:val="000000" w:themeColor="text1"/>
          <w:sz w:val="24"/>
          <w:szCs w:val="24"/>
        </w:rPr>
        <w:t>BİRLEŞİM</w:t>
      </w:r>
      <w:r w:rsidRPr="008754E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754E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754E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:1</w:t>
      </w:r>
    </w:p>
    <w:p w:rsidR="008754E9" w:rsidRPr="008754E9" w:rsidRDefault="008754E9" w:rsidP="008754E9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54E9">
        <w:rPr>
          <w:rFonts w:ascii="Times New Roman" w:hAnsi="Times New Roman" w:cs="Times New Roman"/>
          <w:color w:val="000000" w:themeColor="text1"/>
          <w:sz w:val="24"/>
          <w:szCs w:val="24"/>
        </w:rPr>
        <w:t>OTURUM</w:t>
      </w:r>
      <w:r w:rsidRPr="008754E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754E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754E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:1</w:t>
      </w:r>
    </w:p>
    <w:p w:rsidR="008754E9" w:rsidRPr="008754E9" w:rsidRDefault="009A51F1" w:rsidP="008754E9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TOPLANTI TARİHİ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:01</w:t>
      </w:r>
      <w:r w:rsidR="006076FB">
        <w:rPr>
          <w:rFonts w:ascii="Times New Roman" w:hAnsi="Times New Roman" w:cs="Times New Roman"/>
          <w:color w:val="000000" w:themeColor="text1"/>
          <w:sz w:val="24"/>
          <w:szCs w:val="24"/>
        </w:rPr>
        <w:t>.07.2025 SALI</w:t>
      </w:r>
    </w:p>
    <w:p w:rsidR="008754E9" w:rsidRPr="008754E9" w:rsidRDefault="00F7468E" w:rsidP="008754E9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TOPLANTI SAATİ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8754E9" w:rsidRPr="008754E9">
        <w:rPr>
          <w:rFonts w:ascii="Times New Roman" w:hAnsi="Times New Roman" w:cs="Times New Roman"/>
          <w:color w:val="000000" w:themeColor="text1"/>
          <w:sz w:val="24"/>
          <w:szCs w:val="24"/>
        </w:rPr>
        <w:t>:00</w:t>
      </w:r>
      <w:proofErr w:type="gramEnd"/>
    </w:p>
    <w:p w:rsidR="008754E9" w:rsidRPr="008754E9" w:rsidRDefault="008754E9" w:rsidP="008754E9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54E9" w:rsidRPr="008754E9" w:rsidRDefault="006076FB" w:rsidP="00875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05.06</w:t>
      </w:r>
      <w:r w:rsidR="008754E9" w:rsidRPr="008754E9">
        <w:rPr>
          <w:rFonts w:ascii="Times New Roman" w:hAnsi="Times New Roman" w:cs="Times New Roman"/>
          <w:sz w:val="24"/>
          <w:szCs w:val="24"/>
        </w:rPr>
        <w:t>.2025 Tarihli Geçen Toplantı Tutanak Özeti.</w:t>
      </w:r>
    </w:p>
    <w:p w:rsidR="008754E9" w:rsidRPr="008754E9" w:rsidRDefault="008754E9" w:rsidP="008754E9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54E9" w:rsidRPr="008754E9" w:rsidRDefault="008754E9" w:rsidP="008754E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754E9">
        <w:rPr>
          <w:rFonts w:ascii="Times New Roman" w:hAnsi="Times New Roman" w:cs="Times New Roman"/>
          <w:sz w:val="24"/>
          <w:szCs w:val="24"/>
          <w:u w:val="single"/>
        </w:rPr>
        <w:t>GÜNDEM</w:t>
      </w:r>
      <w:r w:rsidRPr="008754E9">
        <w:rPr>
          <w:rFonts w:ascii="Times New Roman" w:hAnsi="Times New Roman" w:cs="Times New Roman"/>
          <w:sz w:val="24"/>
          <w:szCs w:val="24"/>
          <w:u w:val="single"/>
        </w:rPr>
        <w:tab/>
        <w:t xml:space="preserve">: </w:t>
      </w:r>
    </w:p>
    <w:p w:rsidR="008754E9" w:rsidRPr="008754E9" w:rsidRDefault="008754E9" w:rsidP="008754E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861B0" w:rsidRPr="005861B0" w:rsidRDefault="005861B0" w:rsidP="005861B0">
      <w:pPr>
        <w:pStyle w:val="AralkYok"/>
        <w:spacing w:line="0" w:lineRule="atLeast"/>
        <w:ind w:left="7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4C24" w:rsidRDefault="00B634E2" w:rsidP="00264C24">
      <w:pPr>
        <w:pStyle w:val="ListeParagraf"/>
        <w:numPr>
          <w:ilvl w:val="0"/>
          <w:numId w:val="1"/>
        </w:numPr>
        <w:shd w:val="clear" w:color="auto" w:fill="FFFFFF"/>
        <w:spacing w:before="0" w:beforeAutospacing="0" w:after="0" w:afterAutospacing="0" w:line="0" w:lineRule="atLeast"/>
        <w:jc w:val="both"/>
        <w:rPr>
          <w:rFonts w:ascii="Arial" w:hAnsi="Arial" w:cs="Arial"/>
          <w:sz w:val="23"/>
          <w:szCs w:val="23"/>
        </w:rPr>
      </w:pPr>
      <w:r w:rsidRPr="00B634E2">
        <w:rPr>
          <w:rFonts w:ascii="Arial" w:hAnsi="Arial" w:cs="Arial"/>
          <w:sz w:val="23"/>
          <w:szCs w:val="23"/>
        </w:rPr>
        <w:t>2464 Sayılı Belediye Gelirler Kanununun 21. maddesi Bakanlar Kurulunun 31.12.2024 tarihli ve 5281 sayılı yas</w:t>
      </w:r>
      <w:r>
        <w:rPr>
          <w:rFonts w:ascii="Arial" w:hAnsi="Arial" w:cs="Arial"/>
          <w:sz w:val="23"/>
          <w:szCs w:val="23"/>
        </w:rPr>
        <w:t>anın 17. maddesinde yapmış olduğ</w:t>
      </w:r>
      <w:r w:rsidRPr="00B634E2">
        <w:rPr>
          <w:rFonts w:ascii="Arial" w:hAnsi="Arial" w:cs="Arial"/>
          <w:sz w:val="23"/>
          <w:szCs w:val="23"/>
        </w:rPr>
        <w:t>u değişikliklere istinaden 2025 Mali Bütçe döneminde alınması gereken har</w:t>
      </w:r>
      <w:r>
        <w:rPr>
          <w:rFonts w:ascii="Arial" w:hAnsi="Arial" w:cs="Arial"/>
          <w:sz w:val="23"/>
          <w:szCs w:val="23"/>
        </w:rPr>
        <w:t>çlar ve vergilere ait tarifeleri içeren başkanlık yazısı.</w:t>
      </w:r>
    </w:p>
    <w:p w:rsidR="00264C24" w:rsidRPr="00264C24" w:rsidRDefault="00264C24" w:rsidP="00264C24">
      <w:pPr>
        <w:shd w:val="clear" w:color="auto" w:fill="FFFFFF"/>
        <w:spacing w:after="0" w:line="0" w:lineRule="atLeast"/>
        <w:jc w:val="both"/>
        <w:rPr>
          <w:rFonts w:ascii="Arial" w:hAnsi="Arial" w:cs="Arial"/>
          <w:sz w:val="23"/>
          <w:szCs w:val="23"/>
        </w:rPr>
      </w:pPr>
    </w:p>
    <w:p w:rsidR="008754E9" w:rsidRPr="009A51F1" w:rsidRDefault="006076FB" w:rsidP="00264C24">
      <w:pPr>
        <w:pStyle w:val="AralkYok"/>
        <w:numPr>
          <w:ilvl w:val="0"/>
          <w:numId w:val="1"/>
        </w:num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1F1">
        <w:rPr>
          <w:rFonts w:ascii="Times New Roman" w:hAnsi="Times New Roman" w:cs="Times New Roman"/>
          <w:sz w:val="24"/>
          <w:szCs w:val="24"/>
          <w:shd w:val="clear" w:color="auto" w:fill="FFFFFF"/>
        </w:rPr>
        <w:t>Veteriner İşleri</w:t>
      </w:r>
      <w:r w:rsidRPr="009A51F1">
        <w:rPr>
          <w:rFonts w:ascii="Times New Roman" w:hAnsi="Times New Roman" w:cs="Times New Roman"/>
          <w:sz w:val="24"/>
          <w:szCs w:val="24"/>
        </w:rPr>
        <w:t xml:space="preserve"> Müdürlüğünün </w:t>
      </w:r>
      <w:proofErr w:type="gramStart"/>
      <w:r w:rsidRPr="009A51F1">
        <w:rPr>
          <w:rFonts w:ascii="Times New Roman" w:hAnsi="Times New Roman" w:cs="Times New Roman"/>
          <w:sz w:val="24"/>
          <w:szCs w:val="24"/>
        </w:rPr>
        <w:t>Yönetmeliğini  içeren</w:t>
      </w:r>
      <w:proofErr w:type="gramEnd"/>
      <w:r w:rsidRPr="009A51F1">
        <w:rPr>
          <w:rFonts w:ascii="Times New Roman" w:hAnsi="Times New Roman" w:cs="Times New Roman"/>
          <w:sz w:val="24"/>
          <w:szCs w:val="24"/>
        </w:rPr>
        <w:t xml:space="preserve"> </w:t>
      </w:r>
      <w:r w:rsidR="008754E9" w:rsidRPr="009A51F1">
        <w:rPr>
          <w:rFonts w:ascii="Times New Roman" w:hAnsi="Times New Roman" w:cs="Times New Roman"/>
          <w:sz w:val="24"/>
          <w:szCs w:val="24"/>
        </w:rPr>
        <w:t>başkanlık yazısı</w:t>
      </w:r>
      <w:r w:rsidR="008754E9" w:rsidRPr="009A51F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76FB" w:rsidRPr="009A51F1" w:rsidRDefault="006076FB" w:rsidP="006076FB">
      <w:pPr>
        <w:pStyle w:val="AralkYok"/>
        <w:spacing w:line="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3CF0" w:rsidRPr="009A51F1" w:rsidRDefault="006076FB" w:rsidP="00973CF0">
      <w:pPr>
        <w:pStyle w:val="AralkYok"/>
        <w:numPr>
          <w:ilvl w:val="0"/>
          <w:numId w:val="1"/>
        </w:num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51F1">
        <w:rPr>
          <w:rFonts w:ascii="Times New Roman" w:hAnsi="Times New Roman" w:cs="Times New Roman"/>
          <w:sz w:val="24"/>
          <w:szCs w:val="24"/>
          <w:shd w:val="clear" w:color="auto" w:fill="FFFFFF"/>
        </w:rPr>
        <w:t>Aykome</w:t>
      </w:r>
      <w:proofErr w:type="spellEnd"/>
      <w:r w:rsidRPr="009A51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şefliği yönetmeliğini </w:t>
      </w:r>
      <w:r w:rsidRPr="009A51F1">
        <w:rPr>
          <w:rFonts w:ascii="Times New Roman" w:hAnsi="Times New Roman" w:cs="Times New Roman"/>
          <w:sz w:val="24"/>
          <w:szCs w:val="24"/>
        </w:rPr>
        <w:t>içeren başkanlık yazısı</w:t>
      </w:r>
      <w:r w:rsidRPr="009A51F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3CF0" w:rsidRPr="009A51F1" w:rsidRDefault="00973CF0" w:rsidP="00973CF0">
      <w:pPr>
        <w:pStyle w:val="AralkYok"/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51F1" w:rsidRPr="009A51F1" w:rsidRDefault="009A51F1" w:rsidP="009A51F1">
      <w:pPr>
        <w:pStyle w:val="AralkYok"/>
        <w:numPr>
          <w:ilvl w:val="0"/>
          <w:numId w:val="1"/>
        </w:num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51F1">
        <w:rPr>
          <w:rFonts w:ascii="Times New Roman" w:hAnsi="Times New Roman" w:cs="Times New Roman"/>
          <w:sz w:val="24"/>
          <w:szCs w:val="24"/>
        </w:rPr>
        <w:t>Belediyemize ait norm kadro teşkilat şeması ve kadro ve unvan değişikliğini içeren başkanlık yazısı.</w:t>
      </w:r>
      <w:proofErr w:type="gramEnd"/>
    </w:p>
    <w:p w:rsidR="009A51F1" w:rsidRPr="009A51F1" w:rsidRDefault="009A51F1" w:rsidP="009A51F1">
      <w:pPr>
        <w:pStyle w:val="AralkYok"/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3CF0" w:rsidRPr="009A51F1" w:rsidRDefault="00973CF0" w:rsidP="006076FB">
      <w:pPr>
        <w:pStyle w:val="AralkYok"/>
        <w:numPr>
          <w:ilvl w:val="0"/>
          <w:numId w:val="1"/>
        </w:num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1F1">
        <w:rPr>
          <w:rFonts w:ascii="Times New Roman" w:eastAsia="Times New Roman" w:hAnsi="Times New Roman" w:cs="Times New Roman"/>
          <w:sz w:val="24"/>
          <w:szCs w:val="24"/>
        </w:rPr>
        <w:t xml:space="preserve">Yeşil alanların bakım ve onarımında kullanılmak üzere 2 adet Kamyonlu </w:t>
      </w:r>
      <w:proofErr w:type="spellStart"/>
      <w:r w:rsidRPr="009A51F1">
        <w:rPr>
          <w:rFonts w:ascii="Times New Roman" w:eastAsia="Times New Roman" w:hAnsi="Times New Roman" w:cs="Times New Roman"/>
          <w:sz w:val="24"/>
          <w:szCs w:val="24"/>
        </w:rPr>
        <w:t>Arazöz</w:t>
      </w:r>
      <w:proofErr w:type="spellEnd"/>
      <w:r w:rsidRPr="009A51F1">
        <w:rPr>
          <w:rFonts w:ascii="Times New Roman" w:eastAsia="Times New Roman" w:hAnsi="Times New Roman" w:cs="Times New Roman"/>
          <w:sz w:val="24"/>
          <w:szCs w:val="24"/>
        </w:rPr>
        <w:t xml:space="preserve"> alınmasını içeren başkanlık yazısı.</w:t>
      </w:r>
    </w:p>
    <w:p w:rsidR="008754E9" w:rsidRPr="009A51F1" w:rsidRDefault="008754E9" w:rsidP="008754E9">
      <w:p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754E9" w:rsidRPr="009A51F1" w:rsidRDefault="006076FB" w:rsidP="008754E9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 w:rsidRPr="009A51F1">
        <w:rPr>
          <w:rStyle w:val="fontstyle01"/>
          <w:rFonts w:ascii="Times New Roman" w:hAnsi="Times New Roman"/>
        </w:rPr>
        <w:t>Güneybatı Ankara Planlama Bölgesi 5 No.lu</w:t>
      </w:r>
      <w:r w:rsidRPr="009A51F1">
        <w:rPr>
          <w:color w:val="000000"/>
        </w:rPr>
        <w:t xml:space="preserve"> </w:t>
      </w:r>
      <w:r w:rsidRPr="009A51F1">
        <w:rPr>
          <w:rStyle w:val="fontstyle01"/>
          <w:rFonts w:ascii="Times New Roman" w:hAnsi="Times New Roman"/>
        </w:rPr>
        <w:t xml:space="preserve">Mevzi Planlı Bölge 1/1000 ölçekli Uygulama İmar Planı ve tavsiye niteliğindeki 1/5000 ölçekli Nazım İmar Planını </w:t>
      </w:r>
      <w:r w:rsidR="00F6658D" w:rsidRPr="009A51F1">
        <w:t xml:space="preserve">ile ilgili inceleme çalışmaları devam ettiğinden konunun tekrar komisyona havale edilmesini </w:t>
      </w:r>
      <w:r w:rsidR="00F7468E" w:rsidRPr="009A51F1">
        <w:rPr>
          <w:rStyle w:val="fontstyle01"/>
          <w:rFonts w:ascii="Times New Roman" w:hAnsi="Times New Roman"/>
        </w:rPr>
        <w:t xml:space="preserve">içeren </w:t>
      </w:r>
      <w:r w:rsidR="008754E9" w:rsidRPr="009A51F1">
        <w:t>İmar</w:t>
      </w:r>
      <w:r w:rsidR="005861B0" w:rsidRPr="009A51F1">
        <w:t xml:space="preserve">-İstimlak- Emlak Komisyonunun </w:t>
      </w:r>
      <w:r w:rsidRPr="009A51F1">
        <w:t>23.06</w:t>
      </w:r>
      <w:r w:rsidR="005861B0" w:rsidRPr="009A51F1">
        <w:t>.2025 tarih</w:t>
      </w:r>
      <w:r w:rsidRPr="009A51F1">
        <w:t xml:space="preserve"> ve 7</w:t>
      </w:r>
      <w:r w:rsidR="008754E9" w:rsidRPr="009A51F1">
        <w:t xml:space="preserve"> sayılı raporu</w:t>
      </w:r>
      <w:r w:rsidR="008754E9" w:rsidRPr="009A51F1">
        <w:rPr>
          <w:color w:val="000000" w:themeColor="text1"/>
        </w:rPr>
        <w:t>.</w:t>
      </w:r>
    </w:p>
    <w:p w:rsidR="008754E9" w:rsidRPr="009A51F1" w:rsidRDefault="008754E9" w:rsidP="008754E9">
      <w:pPr>
        <w:pStyle w:val="ListeParagraf"/>
        <w:spacing w:before="0" w:beforeAutospacing="0" w:after="0" w:afterAutospacing="0" w:line="0" w:lineRule="atLeast"/>
        <w:ind w:left="785"/>
        <w:contextualSpacing/>
        <w:jc w:val="both"/>
        <w:rPr>
          <w:color w:val="000000" w:themeColor="text1"/>
        </w:rPr>
      </w:pPr>
    </w:p>
    <w:p w:rsidR="00F6658D" w:rsidRPr="009A51F1" w:rsidRDefault="00F6658D" w:rsidP="00F6658D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jc w:val="both"/>
        <w:rPr>
          <w:color w:val="000000" w:themeColor="text1"/>
        </w:rPr>
      </w:pPr>
      <w:r w:rsidRPr="009A51F1">
        <w:rPr>
          <w:rStyle w:val="fontstyle01"/>
          <w:rFonts w:ascii="Times New Roman" w:hAnsi="Times New Roman"/>
        </w:rPr>
        <w:t>Belediyemizce 2025 yılında uygulanacak ücret ve tarifeleri içeren İmar ve Şehircilik Müdürlüğü ve</w:t>
      </w:r>
      <w:r w:rsidRPr="009A51F1">
        <w:rPr>
          <w:color w:val="000000"/>
        </w:rPr>
        <w:t xml:space="preserve"> </w:t>
      </w:r>
      <w:r w:rsidRPr="009A51F1">
        <w:rPr>
          <w:rStyle w:val="fontstyle01"/>
          <w:rFonts w:ascii="Times New Roman" w:hAnsi="Times New Roman"/>
        </w:rPr>
        <w:t xml:space="preserve">Yapı Kontrol Müdürlüğünün bazı kısımlarında yapılacak tarife değişikliğini içeren </w:t>
      </w:r>
      <w:r w:rsidR="008754E9" w:rsidRPr="009A51F1">
        <w:t>Hukuk -Tarifeler -Plan Bütçe</w:t>
      </w:r>
      <w:r w:rsidRPr="009A51F1">
        <w:t xml:space="preserve"> Hesap Tetkik Komisyonunun 16.06.2025 tarih ve 9</w:t>
      </w:r>
      <w:r w:rsidR="008754E9" w:rsidRPr="009A51F1">
        <w:t xml:space="preserve"> sayılı raporu</w:t>
      </w:r>
      <w:r w:rsidR="008754E9" w:rsidRPr="009A51F1">
        <w:rPr>
          <w:color w:val="000000" w:themeColor="text1"/>
        </w:rPr>
        <w:t>.</w:t>
      </w:r>
    </w:p>
    <w:p w:rsidR="00F6658D" w:rsidRPr="009A51F1" w:rsidRDefault="00F6658D" w:rsidP="00F6658D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658D" w:rsidRPr="009A51F1" w:rsidRDefault="00F6658D" w:rsidP="00F6658D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jc w:val="both"/>
        <w:rPr>
          <w:color w:val="000000" w:themeColor="text1"/>
        </w:rPr>
      </w:pPr>
      <w:r w:rsidRPr="009A51F1">
        <w:t xml:space="preserve">İklim Değişikliği ve Sıfır Atık Müdürlüğüne ait Kuruluş, Görev, Yetki, Sorumluluk ve Çalışma Esasları Yönetmeliğini </w:t>
      </w:r>
      <w:r w:rsidRPr="009A51F1">
        <w:rPr>
          <w:rStyle w:val="fontstyle01"/>
          <w:rFonts w:ascii="Times New Roman" w:hAnsi="Times New Roman"/>
        </w:rPr>
        <w:t>içeren</w:t>
      </w:r>
      <w:r w:rsidRPr="009A51F1">
        <w:t xml:space="preserve"> Hukuk -Tarifeler -Plan Bütçe Hesap Tetkik Komisyonunun 16.06.2025 tarih ve 10 sayılı raporu</w:t>
      </w:r>
      <w:r w:rsidRPr="009A51F1">
        <w:rPr>
          <w:color w:val="000000" w:themeColor="text1"/>
        </w:rPr>
        <w:t>.</w:t>
      </w:r>
    </w:p>
    <w:p w:rsidR="00F6658D" w:rsidRPr="009A51F1" w:rsidRDefault="00F6658D" w:rsidP="00F6658D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658D" w:rsidRPr="009A51F1" w:rsidRDefault="00F6658D" w:rsidP="00F6658D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jc w:val="both"/>
        <w:rPr>
          <w:color w:val="000000" w:themeColor="text1"/>
        </w:rPr>
      </w:pPr>
      <w:r w:rsidRPr="009A51F1">
        <w:rPr>
          <w:rStyle w:val="fontstyle01"/>
          <w:rFonts w:ascii="Times New Roman" w:hAnsi="Times New Roman"/>
        </w:rPr>
        <w:t>Afet İşleri Müdürlüğüne ait Kuruluş, Görev, Yetki, Sorumluluk ve Çalışma Esasları Yönetmeliğini içeren</w:t>
      </w:r>
      <w:r w:rsidRPr="009A51F1">
        <w:t xml:space="preserve"> Hukuk -Tarifeler -Plan Bütçe Hesap Tetkik Komisyonunun 16.06.2025 tarih ve 11 sayılı raporu</w:t>
      </w:r>
      <w:r w:rsidRPr="009A51F1">
        <w:rPr>
          <w:color w:val="000000" w:themeColor="text1"/>
        </w:rPr>
        <w:t>.</w:t>
      </w:r>
    </w:p>
    <w:p w:rsidR="00F6658D" w:rsidRPr="009A51F1" w:rsidRDefault="00F6658D" w:rsidP="00F6658D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658D" w:rsidRPr="009A51F1" w:rsidRDefault="00F6658D" w:rsidP="00F6658D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jc w:val="both"/>
        <w:rPr>
          <w:color w:val="000000" w:themeColor="text1"/>
        </w:rPr>
      </w:pPr>
      <w:r w:rsidRPr="009A51F1">
        <w:rPr>
          <w:color w:val="000000" w:themeColor="text1"/>
        </w:rPr>
        <w:t xml:space="preserve">Kumlama sanatı ile ilgili </w:t>
      </w:r>
      <w:r w:rsidRPr="009A51F1">
        <w:t>Hukuk -Tarifeler -Plan Bütçe Hesap Tetkik Komisyonunun 16.06.2025 tarih ve 12 sayılı raporu</w:t>
      </w:r>
      <w:r w:rsidRPr="009A51F1">
        <w:rPr>
          <w:color w:val="000000" w:themeColor="text1"/>
        </w:rPr>
        <w:t>.</w:t>
      </w:r>
    </w:p>
    <w:p w:rsidR="00EC2155" w:rsidRPr="009A51F1" w:rsidRDefault="00EC2155" w:rsidP="00EC2155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198" w:rsidRPr="009A51F1" w:rsidRDefault="00EC2155" w:rsidP="00DC3198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jc w:val="both"/>
      </w:pPr>
      <w:r w:rsidRPr="009A51F1">
        <w:lastRenderedPageBreak/>
        <w:t>Belediyemiz bünyesinde bulunan havuzlarımızın Gölbaşımızda yaşayan engelli kardeşlerimizin kullanımı ile</w:t>
      </w:r>
      <w:r w:rsidR="00DC3198" w:rsidRPr="009A51F1">
        <w:t xml:space="preserve"> Kültür ve Turizm Komisyonunun 16.06.2025 tarih ve 8 sayılı raporu.</w:t>
      </w:r>
    </w:p>
    <w:p w:rsidR="00326C23" w:rsidRPr="009A51F1" w:rsidRDefault="00326C23" w:rsidP="00326C2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jc w:val="both"/>
      </w:pPr>
      <w:r w:rsidRPr="009A51F1">
        <w:t>Doğa Fotoğrafçılığı ile ilgili Kültür ve Turizm Komisyonunun 16.06.2025 tarih ve 9 sayılı raporu.</w:t>
      </w:r>
    </w:p>
    <w:p w:rsidR="00B140A5" w:rsidRPr="009A51F1" w:rsidRDefault="00326C23" w:rsidP="00B140A5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FF0000"/>
          <w:shd w:val="clear" w:color="auto" w:fill="FFFFFF"/>
        </w:rPr>
      </w:pPr>
      <w:r w:rsidRPr="009A51F1">
        <w:t xml:space="preserve">İlçemizde bulunan Camilerimizin lavabo ve tuvaletlerinin temizlik, genel </w:t>
      </w:r>
      <w:proofErr w:type="gramStart"/>
      <w:r w:rsidRPr="009A51F1">
        <w:t>hijyen</w:t>
      </w:r>
      <w:proofErr w:type="gramEnd"/>
      <w:r w:rsidRPr="009A51F1">
        <w:t>, fiziki yeterlilik ve çevre düzenlemeleri ile ilgili</w:t>
      </w:r>
      <w:r w:rsidR="00C32776" w:rsidRPr="009A51F1">
        <w:t xml:space="preserve"> </w:t>
      </w:r>
      <w:r w:rsidR="00B140A5" w:rsidRPr="009A51F1">
        <w:t>Çevre -Sağlık</w:t>
      </w:r>
      <w:r w:rsidR="00FA43CA" w:rsidRPr="009A51F1">
        <w:t xml:space="preserve"> ve</w:t>
      </w:r>
      <w:r w:rsidRPr="009A51F1">
        <w:t xml:space="preserve"> İsimlendirme Komisyonunun 16.06</w:t>
      </w:r>
      <w:r w:rsidR="00FA43CA" w:rsidRPr="009A51F1">
        <w:t>.202</w:t>
      </w:r>
      <w:r w:rsidRPr="009A51F1">
        <w:t>5 tarih ve 9</w:t>
      </w:r>
      <w:r w:rsidR="00B140A5" w:rsidRPr="009A51F1">
        <w:t xml:space="preserve"> sayılı raporu</w:t>
      </w:r>
      <w:r w:rsidR="00B140A5" w:rsidRPr="009A51F1">
        <w:rPr>
          <w:color w:val="000000" w:themeColor="text1"/>
        </w:rPr>
        <w:t>.</w:t>
      </w:r>
    </w:p>
    <w:p w:rsidR="00B140A5" w:rsidRPr="009A51F1" w:rsidRDefault="00B140A5" w:rsidP="00B140A5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B140A5" w:rsidRPr="009A51F1" w:rsidRDefault="00C32776" w:rsidP="00AB7946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FF0000"/>
          <w:shd w:val="clear" w:color="auto" w:fill="FFFFFF"/>
        </w:rPr>
      </w:pPr>
      <w:proofErr w:type="spellStart"/>
      <w:r w:rsidRPr="009A51F1">
        <w:t>Hacımuratlı</w:t>
      </w:r>
      <w:proofErr w:type="spellEnd"/>
      <w:r w:rsidRPr="009A51F1">
        <w:t xml:space="preserve"> Mahallesi Kültür Merkezi </w:t>
      </w:r>
      <w:r w:rsidR="0019402A" w:rsidRPr="009A51F1">
        <w:t xml:space="preserve">ile ilgili </w:t>
      </w:r>
      <w:r w:rsidR="00B140A5" w:rsidRPr="009A51F1">
        <w:t>Çevre -Sağlık</w:t>
      </w:r>
      <w:r w:rsidR="00FA43CA" w:rsidRPr="009A51F1">
        <w:t xml:space="preserve"> ve</w:t>
      </w:r>
      <w:r w:rsidR="0019402A" w:rsidRPr="009A51F1">
        <w:t xml:space="preserve"> İsimlendirme Komisyonunun 16.06.2025 tarih ve 10</w:t>
      </w:r>
      <w:r w:rsidR="00B140A5" w:rsidRPr="009A51F1">
        <w:t xml:space="preserve"> sayılı raporu</w:t>
      </w:r>
      <w:r w:rsidR="00B140A5" w:rsidRPr="009A51F1">
        <w:rPr>
          <w:color w:val="000000" w:themeColor="text1"/>
        </w:rPr>
        <w:t>.</w:t>
      </w:r>
    </w:p>
    <w:p w:rsidR="00B140A5" w:rsidRPr="009A51F1" w:rsidRDefault="00B140A5" w:rsidP="00B140A5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FA43CA" w:rsidRPr="009A51F1" w:rsidRDefault="009D5248" w:rsidP="00FA43CA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FF0000"/>
          <w:shd w:val="clear" w:color="auto" w:fill="FFFFFF"/>
        </w:rPr>
      </w:pPr>
      <w:r w:rsidRPr="009A51F1">
        <w:t xml:space="preserve">Mogan Gölü </w:t>
      </w:r>
      <w:r w:rsidR="00FA43CA" w:rsidRPr="009A51F1">
        <w:t xml:space="preserve">ile ilgili </w:t>
      </w:r>
      <w:r w:rsidR="00B140A5" w:rsidRPr="009A51F1">
        <w:t>Çevre -Sağlık</w:t>
      </w:r>
      <w:r w:rsidR="00FA43CA" w:rsidRPr="009A51F1">
        <w:t xml:space="preserve"> ve</w:t>
      </w:r>
      <w:r w:rsidRPr="009A51F1">
        <w:t xml:space="preserve"> İsimlendirme Komisyonunun 16.06</w:t>
      </w:r>
      <w:r w:rsidR="00B140A5" w:rsidRPr="009A51F1">
        <w:t>.2025 tari</w:t>
      </w:r>
      <w:r w:rsidRPr="009A51F1">
        <w:t>h ve 11</w:t>
      </w:r>
      <w:r w:rsidR="00B140A5" w:rsidRPr="009A51F1">
        <w:t xml:space="preserve"> sayılı raporu</w:t>
      </w:r>
      <w:r w:rsidR="00B140A5" w:rsidRPr="009A51F1">
        <w:rPr>
          <w:color w:val="000000" w:themeColor="text1"/>
        </w:rPr>
        <w:t>.</w:t>
      </w:r>
    </w:p>
    <w:p w:rsidR="0004382C" w:rsidRPr="009A51F1" w:rsidRDefault="0004382C" w:rsidP="0004382C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E8432B" w:rsidRPr="009A51F1" w:rsidRDefault="009D5248" w:rsidP="00E8432B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jc w:val="both"/>
        <w:rPr>
          <w:color w:val="FF0000"/>
        </w:rPr>
      </w:pPr>
      <w:r w:rsidRPr="009A51F1">
        <w:t xml:space="preserve">Konya yolu güzergâhında bulunan yerleşim yerlerinde ikamet eden vatandaşlarımız </w:t>
      </w:r>
      <w:r w:rsidR="008754E9" w:rsidRPr="009A51F1">
        <w:t xml:space="preserve">Halkla İlişkiler Çalışan </w:t>
      </w:r>
      <w:r w:rsidR="0004382C" w:rsidRPr="009A51F1">
        <w:t xml:space="preserve">ve </w:t>
      </w:r>
      <w:r w:rsidRPr="009A51F1">
        <w:t>İnsan Hakları Komisyonunun 16.06.2025 tarih ve 7</w:t>
      </w:r>
      <w:r w:rsidR="008754E9" w:rsidRPr="009A51F1">
        <w:t xml:space="preserve"> sayılı raporu</w:t>
      </w:r>
      <w:r w:rsidR="008754E9" w:rsidRPr="009A51F1">
        <w:rPr>
          <w:color w:val="000000" w:themeColor="text1"/>
        </w:rPr>
        <w:t>.</w:t>
      </w:r>
    </w:p>
    <w:p w:rsidR="008754E9" w:rsidRPr="009A51F1" w:rsidRDefault="008754E9" w:rsidP="008754E9">
      <w:pPr>
        <w:pStyle w:val="ListeParagraf"/>
        <w:spacing w:before="0" w:beforeAutospacing="0" w:after="0" w:afterAutospacing="0" w:line="0" w:lineRule="atLeast"/>
        <w:rPr>
          <w:color w:val="000000" w:themeColor="text1"/>
        </w:rPr>
      </w:pPr>
    </w:p>
    <w:p w:rsidR="00335B2C" w:rsidRPr="009A51F1" w:rsidRDefault="00883341" w:rsidP="00335B2C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</w:pPr>
      <w:r w:rsidRPr="009A51F1">
        <w:t xml:space="preserve">Üniversiteler Caddesindeki dükkânlar ile ilgili </w:t>
      </w:r>
      <w:r w:rsidR="008754E9" w:rsidRPr="009A51F1">
        <w:t xml:space="preserve">Sanayi-Esnaf ve </w:t>
      </w:r>
      <w:r w:rsidR="00335B2C" w:rsidRPr="009A51F1">
        <w:t>Tüketici Hakları Ko</w:t>
      </w:r>
      <w:r w:rsidR="002A1F91" w:rsidRPr="009A51F1">
        <w:t>misyonunun 16.06</w:t>
      </w:r>
      <w:r w:rsidRPr="009A51F1">
        <w:t>.2025 tarih ve 4</w:t>
      </w:r>
      <w:r w:rsidR="008754E9" w:rsidRPr="009A51F1">
        <w:t xml:space="preserve"> sayılı raporu.</w:t>
      </w:r>
    </w:p>
    <w:p w:rsidR="00C30CD8" w:rsidRPr="009A51F1" w:rsidRDefault="00C30CD8" w:rsidP="00C30CD8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0CD8" w:rsidRPr="009A51F1" w:rsidRDefault="00883341" w:rsidP="00C30CD8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</w:pPr>
      <w:r w:rsidRPr="009A51F1">
        <w:t xml:space="preserve">Ticari işletmelerde, dükkânlarda, sitelerde Türkçe isim kullanılması ile ilgili </w:t>
      </w:r>
      <w:r w:rsidR="00C30CD8" w:rsidRPr="009A51F1">
        <w:t>Sanayi-Esnaf ve Tüketici Hakları Komisyo</w:t>
      </w:r>
      <w:r w:rsidRPr="009A51F1">
        <w:t>nunun 16.06.2025 tarih ve 5</w:t>
      </w:r>
      <w:r w:rsidR="00C30CD8" w:rsidRPr="009A51F1">
        <w:t xml:space="preserve"> sayılı raporu.</w:t>
      </w:r>
    </w:p>
    <w:p w:rsidR="0093683A" w:rsidRPr="009A51F1" w:rsidRDefault="0093683A" w:rsidP="0093683A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683A" w:rsidRPr="009A51F1" w:rsidRDefault="004A2A83" w:rsidP="0093683A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</w:pPr>
      <w:r w:rsidRPr="009A51F1">
        <w:t>Şehit Bülent Göçer İlkokulunun eğitim ve spor faaliyetlerini yaparken</w:t>
      </w:r>
      <w:r w:rsidR="00C30CD8" w:rsidRPr="009A51F1">
        <w:t xml:space="preserve"> yaşadıkları </w:t>
      </w:r>
      <w:r w:rsidR="0093683A" w:rsidRPr="009A51F1">
        <w:t>sıkıntıların tespitini içeren Gençlik-Spor AB ve Dış İlişkiler Komisyonunun</w:t>
      </w:r>
      <w:r w:rsidRPr="009A51F1">
        <w:t xml:space="preserve"> 16.06.2025 tarih ve 8</w:t>
      </w:r>
      <w:r w:rsidR="0093683A" w:rsidRPr="009A51F1">
        <w:t xml:space="preserve"> sayılı raporu.</w:t>
      </w:r>
    </w:p>
    <w:bookmarkEnd w:id="0"/>
    <w:p w:rsidR="001D1AA2" w:rsidRPr="009A51F1" w:rsidRDefault="001D1AA2" w:rsidP="001D1AA2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683A" w:rsidRPr="009A51F1" w:rsidRDefault="0093683A" w:rsidP="0093683A">
      <w:pPr>
        <w:pStyle w:val="ListeParagraf"/>
        <w:spacing w:before="0" w:beforeAutospacing="0" w:after="0" w:afterAutospacing="0" w:line="0" w:lineRule="atLeast"/>
        <w:ind w:left="360"/>
        <w:contextualSpacing/>
        <w:jc w:val="both"/>
      </w:pPr>
    </w:p>
    <w:p w:rsidR="0093683A" w:rsidRPr="009A51F1" w:rsidRDefault="0093683A" w:rsidP="0093683A">
      <w:pPr>
        <w:pStyle w:val="ListeParagraf"/>
      </w:pPr>
    </w:p>
    <w:sectPr w:rsidR="0093683A" w:rsidRPr="009A5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95C07"/>
    <w:multiLevelType w:val="hybridMultilevel"/>
    <w:tmpl w:val="5C1862EC"/>
    <w:lvl w:ilvl="0" w:tplc="F36C10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4E9"/>
    <w:rsid w:val="0004382C"/>
    <w:rsid w:val="0019402A"/>
    <w:rsid w:val="001D1AA2"/>
    <w:rsid w:val="001D6F10"/>
    <w:rsid w:val="00264C24"/>
    <w:rsid w:val="002A1F91"/>
    <w:rsid w:val="002C75A1"/>
    <w:rsid w:val="00306945"/>
    <w:rsid w:val="00326C23"/>
    <w:rsid w:val="00335B2C"/>
    <w:rsid w:val="003A030C"/>
    <w:rsid w:val="004A2A83"/>
    <w:rsid w:val="00546761"/>
    <w:rsid w:val="00550679"/>
    <w:rsid w:val="0055178A"/>
    <w:rsid w:val="005861B0"/>
    <w:rsid w:val="006076FB"/>
    <w:rsid w:val="00656DE5"/>
    <w:rsid w:val="006A705C"/>
    <w:rsid w:val="00806433"/>
    <w:rsid w:val="008754E9"/>
    <w:rsid w:val="00876B1D"/>
    <w:rsid w:val="00883341"/>
    <w:rsid w:val="0093683A"/>
    <w:rsid w:val="00973CF0"/>
    <w:rsid w:val="009A51F1"/>
    <w:rsid w:val="009D5248"/>
    <w:rsid w:val="00B140A5"/>
    <w:rsid w:val="00B634E2"/>
    <w:rsid w:val="00C209B3"/>
    <w:rsid w:val="00C30CD8"/>
    <w:rsid w:val="00C32776"/>
    <w:rsid w:val="00D769F8"/>
    <w:rsid w:val="00DC3198"/>
    <w:rsid w:val="00DC68ED"/>
    <w:rsid w:val="00E024EA"/>
    <w:rsid w:val="00E8432B"/>
    <w:rsid w:val="00EC2155"/>
    <w:rsid w:val="00F6658D"/>
    <w:rsid w:val="00F7468E"/>
    <w:rsid w:val="00FA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C7C79-2DCB-4AED-93F1-C889B40B3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4E9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7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8754E9"/>
    <w:pPr>
      <w:spacing w:after="0" w:line="240" w:lineRule="auto"/>
    </w:pPr>
    <w:rPr>
      <w:rFonts w:eastAsiaTheme="minorEastAsia"/>
      <w:lang w:eastAsia="tr-TR"/>
    </w:rPr>
  </w:style>
  <w:style w:type="character" w:customStyle="1" w:styleId="fontstyle01">
    <w:name w:val="fontstyle01"/>
    <w:basedOn w:val="VarsaylanParagrafYazTipi"/>
    <w:rsid w:val="00F7468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ŞAFAK ALTIN</cp:lastModifiedBy>
  <cp:revision>28</cp:revision>
  <dcterms:created xsi:type="dcterms:W3CDTF">2025-04-07T07:28:00Z</dcterms:created>
  <dcterms:modified xsi:type="dcterms:W3CDTF">2025-06-27T11:26:00Z</dcterms:modified>
</cp:coreProperties>
</file>